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23" w:rsidRDefault="0012282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1-JUSTIFICACIÓ DEL PROJECTE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Actualment, estem vivint una situació social, econòmica i laboral molt fràgil. Hi ha persones que no tenen cobertes les necessitats bàsiques i persones que es troben en situacions de risc social. Alguns dels factors de risc d'exclusió social a Igualada són:</w:t>
      </w:r>
    </w:p>
    <w:p w:rsidR="009B4AE7" w:rsidRPr="00122823" w:rsidRDefault="009B4AE7" w:rsidP="00122823">
      <w:pPr>
        <w:jc w:val="both"/>
        <w:rPr>
          <w:rFonts w:asciiTheme="minorHAnsi" w:hAnsiTheme="minorHAnsi"/>
        </w:rPr>
      </w:pP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Taxa d'atur del 17,97%(desembre 2012); al 2011,el SPEE té 2572 beneficiaris de prestacions per desocupació;durant el 2011 els expedients de la RMI han augmentat un 21,5% respecte el 2010.;durant el 2011 s'han fet 2238 repartiments de cistelles d'aliments, 131 més que l'any anterior; al 2011, va haver 219 desnonaments i 228 execucions hipotecàries; des de Serveis Socials, de les problemàtiques ateses per habitatge, el 60% és per habitatge deficient.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Els infants que es troben en situació de pobresa presenten més absentisme i fracàs escolar, alimentació inadequada de les famílies i concretament dels infants.Viuen en famílies onels ingressos no permeten arribar a final de mes, on els pares es troben a l’atur i on la precarietat laboral impadeix dedicar temps i atenció als fills.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El Banc d'articles reutilitzables pretén ser un recurs complementari al Banc de queviures i a les ajudes socials. Vol millorar les condicions d'equipament de l'habitatge i  poder dignificar a la persona.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2- MARC DE REFERÈNCIA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El projecte Banc d'articles reutilitzables i material infantil, s'emmarca dins de les mesures del Pacte Social aprovades al setembre del 2012.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Les polítiques socials de la ciutat s'estructuren a partir de tres eixos: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1-Inclusió i cohesió: estratègia cooperativa de ciutat per la inclusió i la cohesió social.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2-Sostenibilitat dels serveis de benestar social: sumar capacitats per uns serveis de benestar social més eficients i eficaços.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3-Desenvolupament i innovació social: som capaços de fer ciutat i generar noves oportunitats de treball i noves iniciatives emprenedores des del camp social.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L'exclusió té un caràcter estructural. Per tant, les possibles respostes a aquesta situació requereixen accions estratègiques, que tendeixin a debilitar els factors que generen precarietat i marginació. La mateixa complexitat de l'exclusió exigeix que les polítiques que tractin de donar-li resposta es formulin des d’una visió integral i es plantegin la seva posada en pràctica des de models transversals, amb formes de coordinació flexible, i des de la major proximitat possible.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Aquest projecte es fa conjuntament ATLAS, Càritas,OTIC i el departament de medi ambient de l'Ajuntament d'Igualada.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3-DESTINATARIS DEL PROJECTE</w:t>
      </w: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Qualsevol persona d'Igualada que es trobi en una situació de dificultat socioeconòmica i per la qual les prestacions establertes siguin necessàries per tal de millorar, contenir o evitar l'empitjorament de la situació. Tindran accés prioritari les unitats familiars amb infants al seu càrrec.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122823" w:rsidRDefault="00122823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681EE1" w:rsidRPr="00122823" w:rsidRDefault="00681EE1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4- OBJECTIUS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81EE1" w:rsidRPr="00122823" w:rsidRDefault="00681EE1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Objectiu general</w:t>
      </w:r>
    </w:p>
    <w:p w:rsidR="00681EE1" w:rsidRPr="00122823" w:rsidRDefault="00681EE1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 xml:space="preserve">Crear un Banc d’articles reutilitzables </w:t>
      </w:r>
      <w:r w:rsidR="00F546C5" w:rsidRPr="00122823">
        <w:rPr>
          <w:rFonts w:asciiTheme="minorHAnsi" w:hAnsiTheme="minorHAnsi" w:cs="Arial"/>
          <w:noProof/>
          <w:sz w:val="22"/>
          <w:szCs w:val="22"/>
        </w:rPr>
        <w:t>que incorpori articles de la llar i material infantil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Objectius específics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Millorar la qualitat de vida de les persones i les seves famílies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Cobrir necessitats bàsiques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Afavorir que els infants puguin anar a l'escola amb el material que els hi pertoca.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Desenvolupar valors de cooperació i solidaritat amb la ciutadania d'Igualada.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F546C5" w:rsidRPr="00122823" w:rsidRDefault="00F546C5" w:rsidP="00122823">
      <w:pPr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4-ACTIVITATS DEL PROJECTE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Sensibilització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Difusió del projecte a través de: Mitjans de comunicació: ràdio , televisió i premsa; Cartells informatius a serveis municipals, entitats socials de la ciutat, centres cívics, ambulatoris i biblioteca. Difusió a través del departament de medi ambient i de la pàgina web d'ATLAS, de l'Ajuntament i de Càritas,.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:rsidR="00F546C5" w:rsidRPr="00122823" w:rsidRDefault="00F546C5" w:rsidP="00122823">
      <w:pPr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Formació dels voluntaris</w:t>
      </w:r>
    </w:p>
    <w:p w:rsidR="00F546C5" w:rsidRPr="00122823" w:rsidRDefault="00F546C5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 xml:space="preserve">Fer una formació dels voluntaris en: </w:t>
      </w:r>
      <w:r w:rsidR="00E9579C" w:rsidRPr="00122823">
        <w:rPr>
          <w:rFonts w:asciiTheme="minorHAnsi" w:hAnsiTheme="minorHAnsi" w:cs="Arial"/>
          <w:bCs/>
          <w:noProof/>
          <w:sz w:val="22"/>
          <w:szCs w:val="22"/>
        </w:rPr>
        <w:t>Voluntariat general, riscos laborals, tractament de residus.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Recepció de material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Totes les persones que vulguin fer donació d’articles de la llar o material infantil, el podran portar al Banc. Aquelles que vulguin fer la donació però per problemes de transport no ho puguin portar, se’ls hi recollirà.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Entrega de material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S’entregarà els articles a aquelles persones que han tingut una valoració prèvia per una treballadora/educadora social, ja sigui de serveis socials o bé qualsevol entitat que tinguin un professional de referència.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:rsidR="00617A03" w:rsidRPr="00122823" w:rsidRDefault="00617A03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bCs/>
          <w:noProof/>
          <w:sz w:val="22"/>
          <w:szCs w:val="22"/>
        </w:rPr>
        <w:t>5- AVALUACIÓ DEL PROJECTE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Resultats esperats. Indicadors qualitatius i quantitatius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Donar cobertura a totes aquelles persones que es trobin en una situació de dificultat socioeconòmica, complementant les prestacions i recursos socials que ja existeixen.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Bona coordinació entre els diferents serveis que tenen una tasca social.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Indicadors: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Arribar a 130 persones beneficiàries s.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Nº de demandes i ofertes que s'han avingut.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Tipus de demandes que no s'han cobert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Nº d'incidències en la derivació i tipus.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Seguiment de les persones voluntàries.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Tipus d'incidència dins de la tasca voluntària.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La formació dels voluntaris s'ha adequat a les necessitats del projecte.</w:t>
      </w: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122823" w:rsidRDefault="0012282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122823" w:rsidRDefault="0012282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122823" w:rsidRDefault="0012282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617A03" w:rsidRPr="00122823" w:rsidRDefault="00617A03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Seguiment i avaluació del projecte</w:t>
      </w:r>
    </w:p>
    <w:p w:rsidR="00617A03" w:rsidRPr="00122823" w:rsidRDefault="00617A03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617A03" w:rsidRPr="00122823" w:rsidTr="00617A03">
        <w:tc>
          <w:tcPr>
            <w:tcW w:w="2660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</w:p>
        </w:tc>
        <w:tc>
          <w:tcPr>
            <w:tcW w:w="5984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b/>
                <w:bCs/>
                <w:noProof/>
              </w:rPr>
              <w:t>Accions d’avaluació previstes</w:t>
            </w:r>
          </w:p>
        </w:tc>
      </w:tr>
      <w:tr w:rsidR="00617A03" w:rsidRPr="00122823" w:rsidTr="00617A03">
        <w:tc>
          <w:tcPr>
            <w:tcW w:w="2660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b/>
                <w:bCs/>
                <w:noProof/>
              </w:rPr>
              <w:t>Avaluació inicial</w:t>
            </w:r>
          </w:p>
        </w:tc>
        <w:tc>
          <w:tcPr>
            <w:tcW w:w="5984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noProof/>
              </w:rPr>
              <w:t>Detecció de necessitats a través de Serveis Socials i entitats socials</w:t>
            </w:r>
          </w:p>
        </w:tc>
      </w:tr>
      <w:tr w:rsidR="00617A03" w:rsidRPr="00122823" w:rsidTr="00617A03">
        <w:tc>
          <w:tcPr>
            <w:tcW w:w="2660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b/>
                <w:bCs/>
                <w:noProof/>
              </w:rPr>
              <w:t>Avaluació intermèdia</w:t>
            </w:r>
          </w:p>
        </w:tc>
        <w:tc>
          <w:tcPr>
            <w:tcW w:w="5984" w:type="dxa"/>
          </w:tcPr>
          <w:p w:rsidR="00617A03" w:rsidRPr="00122823" w:rsidRDefault="00AD5D4C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noProof/>
              </w:rPr>
              <w:t>Coordinació entre els diferents serveis implicats i seguiment del projecte</w:t>
            </w:r>
          </w:p>
        </w:tc>
      </w:tr>
      <w:tr w:rsidR="00617A03" w:rsidRPr="00122823" w:rsidTr="00617A03">
        <w:tc>
          <w:tcPr>
            <w:tcW w:w="2660" w:type="dxa"/>
          </w:tcPr>
          <w:p w:rsidR="00617A03" w:rsidRPr="00122823" w:rsidRDefault="00617A03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b/>
                <w:bCs/>
                <w:noProof/>
              </w:rPr>
              <w:t>Avaluació final</w:t>
            </w:r>
          </w:p>
        </w:tc>
        <w:tc>
          <w:tcPr>
            <w:tcW w:w="5984" w:type="dxa"/>
          </w:tcPr>
          <w:p w:rsidR="00AD5D4C" w:rsidRPr="00122823" w:rsidRDefault="00AD5D4C" w:rsidP="00122823">
            <w:pPr>
              <w:tabs>
                <w:tab w:val="left" w:pos="8559"/>
              </w:tabs>
              <w:jc w:val="both"/>
              <w:rPr>
                <w:rFonts w:asciiTheme="minorHAnsi" w:hAnsiTheme="minorHAnsi" w:cs="Arial"/>
                <w:noProof/>
              </w:rPr>
            </w:pPr>
            <w:r w:rsidRPr="00122823">
              <w:rPr>
                <w:rFonts w:asciiTheme="minorHAnsi" w:hAnsiTheme="minorHAnsi" w:cs="Arial"/>
                <w:noProof/>
              </w:rPr>
              <w:t>S'ha adequat les necessitats amb les accions</w:t>
            </w:r>
          </w:p>
          <w:p w:rsidR="00617A03" w:rsidRPr="00122823" w:rsidRDefault="00AD5D4C" w:rsidP="00122823">
            <w:pPr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122823">
              <w:rPr>
                <w:rFonts w:asciiTheme="minorHAnsi" w:hAnsiTheme="minorHAnsi" w:cs="Arial"/>
                <w:noProof/>
              </w:rPr>
              <w:t>Nivell de cobertura de les necessitats</w:t>
            </w:r>
          </w:p>
        </w:tc>
      </w:tr>
    </w:tbl>
    <w:p w:rsidR="00617A03" w:rsidRPr="00122823" w:rsidRDefault="00617A03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</w:p>
    <w:p w:rsidR="00AD5D4C" w:rsidRPr="00122823" w:rsidRDefault="00AD5D4C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bCs/>
          <w:noProof/>
          <w:sz w:val="22"/>
          <w:szCs w:val="22"/>
        </w:rPr>
        <w:t>Avaluació dels resultats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Avaluació de les necessitats: nº de persones del Banc de queviures, nº de persones amb habitatge deficient, nº de persones sense suministraments, nº de persones amb prestacions socials, nº d'infants que van a l'escola sense material escolar.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Avaluació de la implementació: nº de persones usuàries del Banc, tipus de material que s'ha rebut, tipus de material demanat, problemes amb les derivacions, valoració de l'horari.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Avaluació de la cobertura: Quin % de persones han tingut accés al projecte,quines persones no han tingut accés al projecte i els seus motius.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noProof/>
          <w:sz w:val="22"/>
          <w:szCs w:val="22"/>
        </w:rPr>
        <w:t>Qualitat i millora contínua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El projecte seguirà un procés d'avaluació contínua a través del registre  dels beneficiaris del banc i de les coordinacions pertinents entre les diferents entitats.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Indicadors: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Grau de  coneixement i informació del projecte.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Grau d'acompliment de les activitats i actuacions previstes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Disponibilitat dels estris de gestió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Accessibilitat al projecte (horari i lloc)</w:t>
      </w:r>
    </w:p>
    <w:p w:rsidR="00AD5D4C" w:rsidRPr="00122823" w:rsidRDefault="00AD5D4C" w:rsidP="00122823">
      <w:pPr>
        <w:tabs>
          <w:tab w:val="left" w:pos="8559"/>
        </w:tabs>
        <w:jc w:val="both"/>
        <w:rPr>
          <w:rFonts w:asciiTheme="minorHAnsi" w:hAnsiTheme="minorHAnsi" w:cs="Arial"/>
          <w:noProof/>
          <w:sz w:val="22"/>
          <w:szCs w:val="22"/>
        </w:rPr>
      </w:pPr>
      <w:r w:rsidRPr="00122823">
        <w:rPr>
          <w:rFonts w:asciiTheme="minorHAnsi" w:hAnsiTheme="minorHAnsi" w:cs="Arial"/>
          <w:noProof/>
          <w:sz w:val="22"/>
          <w:szCs w:val="22"/>
        </w:rPr>
        <w:t>Actitud dels usuaris respecte al projecte</w:t>
      </w:r>
    </w:p>
    <w:p w:rsidR="00AD5D4C" w:rsidRPr="00122823" w:rsidRDefault="00AD5D4C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Analisi de la demanda (demanda sol·licitada/ demanda concedida)</w:t>
      </w:r>
    </w:p>
    <w:p w:rsidR="00AD5D4C" w:rsidRPr="00122823" w:rsidRDefault="00AD5D4C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:rsidR="00AD5D4C" w:rsidRPr="00122823" w:rsidRDefault="00AD5D4C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/>
          <w:bCs/>
          <w:noProof/>
          <w:sz w:val="22"/>
          <w:szCs w:val="22"/>
        </w:rPr>
        <w:t>6-HORARI</w:t>
      </w:r>
    </w:p>
    <w:p w:rsidR="00AD5D4C" w:rsidRPr="00122823" w:rsidRDefault="00AD5D4C" w:rsidP="00122823">
      <w:pPr>
        <w:jc w:val="both"/>
        <w:rPr>
          <w:rFonts w:asciiTheme="minorHAnsi" w:hAnsiTheme="minorHAnsi" w:cs="Arial"/>
          <w:b/>
          <w:bCs/>
          <w:noProof/>
          <w:sz w:val="22"/>
          <w:szCs w:val="22"/>
        </w:rPr>
      </w:pPr>
    </w:p>
    <w:p w:rsidR="00AD5D4C" w:rsidRPr="00122823" w:rsidRDefault="00AD5D4C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Dimecres de 9.00 a 12.00</w:t>
      </w:r>
    </w:p>
    <w:p w:rsidR="00AD5D4C" w:rsidRPr="00122823" w:rsidRDefault="00AD5D4C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122823">
        <w:rPr>
          <w:rFonts w:asciiTheme="minorHAnsi" w:hAnsiTheme="minorHAnsi" w:cs="Arial"/>
          <w:bCs/>
          <w:noProof/>
          <w:sz w:val="22"/>
          <w:szCs w:val="22"/>
        </w:rPr>
        <w:t>Divendres de 9.00 a 12.00 i de 17.00 a 19.00</w:t>
      </w:r>
    </w:p>
    <w:p w:rsidR="00AD5D4C" w:rsidRPr="00122823" w:rsidRDefault="00AD5D4C" w:rsidP="001228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sectPr w:rsidR="00AD5D4C" w:rsidRPr="00122823" w:rsidSect="009B4AE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59E" w:rsidRDefault="0090559E" w:rsidP="00122823">
      <w:r>
        <w:separator/>
      </w:r>
    </w:p>
  </w:endnote>
  <w:endnote w:type="continuationSeparator" w:id="0">
    <w:p w:rsidR="0090559E" w:rsidRDefault="0090559E" w:rsidP="0012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23" w:rsidRDefault="00122823" w:rsidP="00122823">
    <w:pPr>
      <w:pStyle w:val="Piedepgina"/>
      <w:jc w:val="right"/>
    </w:pPr>
    <w:r>
      <w:rPr>
        <w:noProof/>
        <w:lang w:val="es-ES"/>
      </w:rPr>
      <w:drawing>
        <wp:inline distT="0" distB="0" distL="0" distR="0">
          <wp:extent cx="1733550" cy="485775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59E" w:rsidRDefault="0090559E" w:rsidP="00122823">
      <w:r>
        <w:separator/>
      </w:r>
    </w:p>
  </w:footnote>
  <w:footnote w:type="continuationSeparator" w:id="0">
    <w:p w:rsidR="0090559E" w:rsidRDefault="0090559E" w:rsidP="00122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23" w:rsidRPr="00122823" w:rsidRDefault="00FC193B" w:rsidP="00122823">
    <w:pPr>
      <w:pStyle w:val="Encabezado"/>
      <w:jc w:val="right"/>
      <w:rPr>
        <w:rFonts w:ascii="Arial" w:hAnsi="Arial" w:cs="Arial"/>
        <w:color w:val="1F497D" w:themeColor="text2"/>
      </w:rPr>
    </w:pPr>
    <w:sdt>
      <w:sdtPr>
        <w:rPr>
          <w:rFonts w:ascii="Arial" w:hAnsi="Arial" w:cs="Arial"/>
          <w:color w:val="1F497D" w:themeColor="text2"/>
        </w:rPr>
        <w:id w:val="6416097"/>
        <w:docPartObj>
          <w:docPartGallery w:val="Page Numbers (Margins)"/>
          <w:docPartUnique/>
        </w:docPartObj>
      </w:sdtPr>
      <w:sdtContent>
        <w:r w:rsidRPr="00FC193B">
          <w:rPr>
            <w:rFonts w:ascii="Arial" w:hAnsi="Arial" w:cs="Arial"/>
            <w:noProof/>
            <w:color w:val="1F497D" w:themeColor="text2"/>
            <w:lang w:eastAsia="zh-TW"/>
          </w:rPr>
          <w:pict>
            <v:group id="_x0000_s2049" style="position:absolute;left:0;text-align:left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689;top:3263;width:769;height:360;v-text-anchor:middle" filled="f" stroked="f">
                <v:textbox style="mso-next-textbox:#_x0000_s2050" inset="0,0,0,0">
                  <w:txbxContent>
                    <w:p w:rsidR="00122823" w:rsidRDefault="00FC193B">
                      <w:pPr>
                        <w:pStyle w:val="Encabezado"/>
                        <w:jc w:val="center"/>
                      </w:pPr>
                      <w:fldSimple w:instr=" PAGE    \* MERGEFORMAT ">
                        <w:r w:rsidR="007457AE" w:rsidRPr="007457AE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2051" style="position:absolute;left:886;top:3255;width:374;height:374" coordorigin="1453,14832" coordsize="374,374">
                <v:oval id="_x0000_s2052" style="position:absolute;left:1453;top:14832;width:374;height:374" filled="f" strokecolor="#7ba0cd [2420]" strokeweight=".5pt"/>
                <v:oval id="_x0000_s2053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="00122823" w:rsidRPr="00122823">
      <w:rPr>
        <w:rFonts w:ascii="Arial" w:hAnsi="Arial" w:cs="Arial"/>
        <w:color w:val="1F497D" w:themeColor="text2"/>
      </w:rPr>
      <w:t>Banc d’Articles Reutilitzables i Material Infantil</w:t>
    </w:r>
  </w:p>
  <w:p w:rsidR="00122823" w:rsidRPr="00122823" w:rsidRDefault="00122823">
    <w:pPr>
      <w:pStyle w:val="Encabezado"/>
      <w:rPr>
        <w:rFonts w:ascii="Arial" w:hAnsi="Arial" w:cs="Arial"/>
        <w:color w:val="1F497D" w:themeColor="text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1EE1"/>
    <w:rsid w:val="00122823"/>
    <w:rsid w:val="0016564A"/>
    <w:rsid w:val="002A124A"/>
    <w:rsid w:val="002E62A9"/>
    <w:rsid w:val="00431484"/>
    <w:rsid w:val="00433685"/>
    <w:rsid w:val="005344FC"/>
    <w:rsid w:val="00617A03"/>
    <w:rsid w:val="00681EE1"/>
    <w:rsid w:val="007457AE"/>
    <w:rsid w:val="0090559E"/>
    <w:rsid w:val="009B4AE7"/>
    <w:rsid w:val="009E06D5"/>
    <w:rsid w:val="00AD5D4C"/>
    <w:rsid w:val="00B4747D"/>
    <w:rsid w:val="00E27D3B"/>
    <w:rsid w:val="00E9579C"/>
    <w:rsid w:val="00F546C5"/>
    <w:rsid w:val="00F775FD"/>
    <w:rsid w:val="00FC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E1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2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823"/>
    <w:rPr>
      <w:rFonts w:ascii="Times New Roman" w:eastAsia="Times New Roman" w:hAnsi="Times New Roman" w:cs="Mangal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22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823"/>
    <w:rPr>
      <w:rFonts w:ascii="Times New Roman" w:eastAsia="Times New Roman" w:hAnsi="Times New Roman" w:cs="Mangal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82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Nmerodepgina">
    <w:name w:val="page number"/>
    <w:basedOn w:val="Fuentedeprrafopredeter"/>
    <w:uiPriority w:val="99"/>
    <w:unhideWhenUsed/>
    <w:rsid w:val="00122823"/>
    <w:rPr>
      <w:rFonts w:eastAsiaTheme="minorEastAsia" w:cstheme="minorBidi"/>
      <w:bCs w:val="0"/>
      <w:iCs w:val="0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Serveis</dc:creator>
  <cp:lastModifiedBy>Auxiliar</cp:lastModifiedBy>
  <cp:revision>2</cp:revision>
  <dcterms:created xsi:type="dcterms:W3CDTF">2015-10-08T07:28:00Z</dcterms:created>
  <dcterms:modified xsi:type="dcterms:W3CDTF">2015-10-08T07:28:00Z</dcterms:modified>
</cp:coreProperties>
</file>